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4F" w:rsidRPr="00702169" w:rsidRDefault="002B0E4F" w:rsidP="002B0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1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1675" cy="904875"/>
            <wp:effectExtent l="0" t="0" r="9525" b="9525"/>
            <wp:docPr id="1" name="Рисунок 1" descr="C:\Users\Антон Хабиров\Pictures\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4F" w:rsidRPr="00702169" w:rsidRDefault="002B0E4F" w:rsidP="002B0E4F">
      <w:pPr>
        <w:rPr>
          <w:rFonts w:ascii="Times New Roman" w:hAnsi="Times New Roman" w:cs="Times New Roman"/>
          <w:sz w:val="24"/>
          <w:szCs w:val="24"/>
        </w:rPr>
      </w:pPr>
    </w:p>
    <w:p w:rsidR="002B0E4F" w:rsidRPr="00702169" w:rsidRDefault="002B0E4F" w:rsidP="002B0E4F">
      <w:pPr>
        <w:jc w:val="center"/>
        <w:rPr>
          <w:rFonts w:ascii="Arial" w:hAnsi="Arial" w:cs="Arial"/>
          <w:sz w:val="24"/>
          <w:szCs w:val="24"/>
        </w:rPr>
      </w:pPr>
    </w:p>
    <w:p w:rsidR="002B0E4F" w:rsidRPr="00702169" w:rsidRDefault="002B0E4F" w:rsidP="002B0E4F">
      <w:pPr>
        <w:jc w:val="center"/>
        <w:rPr>
          <w:rFonts w:ascii="Arial" w:hAnsi="Arial" w:cs="Arial"/>
          <w:sz w:val="24"/>
          <w:szCs w:val="24"/>
        </w:rPr>
      </w:pPr>
    </w:p>
    <w:p w:rsidR="002B0E4F" w:rsidRPr="00702169" w:rsidRDefault="002B0E4F" w:rsidP="002B0E4F">
      <w:pPr>
        <w:jc w:val="center"/>
        <w:rPr>
          <w:rFonts w:ascii="Arial" w:hAnsi="Arial" w:cs="Arial"/>
          <w:sz w:val="24"/>
          <w:szCs w:val="24"/>
        </w:rPr>
      </w:pPr>
    </w:p>
    <w:p w:rsidR="002B0E4F" w:rsidRPr="00702169" w:rsidRDefault="002B0E4F" w:rsidP="002B0E4F">
      <w:pPr>
        <w:jc w:val="center"/>
        <w:rPr>
          <w:rFonts w:ascii="Arial" w:hAnsi="Arial" w:cs="Arial"/>
          <w:sz w:val="24"/>
          <w:szCs w:val="24"/>
        </w:rPr>
      </w:pPr>
    </w:p>
    <w:p w:rsidR="002B0E4F" w:rsidRDefault="002B0E4F" w:rsidP="002B0E4F">
      <w:pPr>
        <w:jc w:val="center"/>
        <w:rPr>
          <w:rFonts w:ascii="Arial" w:hAnsi="Arial" w:cs="Arial"/>
          <w:sz w:val="36"/>
          <w:szCs w:val="36"/>
        </w:rPr>
      </w:pPr>
      <w:r w:rsidRPr="00702169">
        <w:rPr>
          <w:rFonts w:ascii="Arial" w:hAnsi="Arial" w:cs="Arial"/>
          <w:sz w:val="48"/>
          <w:szCs w:val="48"/>
        </w:rPr>
        <w:t xml:space="preserve">Приказ </w:t>
      </w:r>
      <w:proofErr w:type="spellStart"/>
      <w:r w:rsidRPr="00702169">
        <w:rPr>
          <w:rFonts w:ascii="Arial" w:hAnsi="Arial" w:cs="Arial"/>
          <w:sz w:val="48"/>
          <w:szCs w:val="48"/>
        </w:rPr>
        <w:t>Минздравсоцразвития</w:t>
      </w:r>
      <w:proofErr w:type="spellEnd"/>
      <w:r w:rsidRPr="00702169">
        <w:rPr>
          <w:rFonts w:ascii="Arial" w:hAnsi="Arial" w:cs="Arial"/>
          <w:sz w:val="48"/>
          <w:szCs w:val="48"/>
        </w:rPr>
        <w:t xml:space="preserve"> России от 17.12.2010</w:t>
      </w:r>
      <w:r>
        <w:rPr>
          <w:rFonts w:ascii="Arial" w:hAnsi="Arial" w:cs="Arial"/>
          <w:sz w:val="48"/>
          <w:szCs w:val="48"/>
        </w:rPr>
        <w:t xml:space="preserve"> г.</w:t>
      </w:r>
      <w:r w:rsidRPr="00702169">
        <w:rPr>
          <w:rFonts w:ascii="Arial" w:hAnsi="Arial" w:cs="Arial"/>
          <w:sz w:val="48"/>
          <w:szCs w:val="48"/>
        </w:rPr>
        <w:t xml:space="preserve"> № 1122</w:t>
      </w:r>
      <w:proofErr w:type="gramStart"/>
      <w:r w:rsidRPr="00702169">
        <w:rPr>
          <w:rFonts w:ascii="Arial" w:hAnsi="Arial" w:cs="Arial"/>
          <w:sz w:val="48"/>
          <w:szCs w:val="48"/>
        </w:rPr>
        <w:t>н</w:t>
      </w:r>
      <w:r w:rsidRPr="00702169">
        <w:rPr>
          <w:rFonts w:ascii="Arial" w:hAnsi="Arial" w:cs="Arial"/>
          <w:sz w:val="48"/>
          <w:szCs w:val="48"/>
        </w:rPr>
        <w:br/>
      </w:r>
      <w:bookmarkStart w:id="0" w:name="_Hlk15232676"/>
      <w:r w:rsidRPr="00702169">
        <w:rPr>
          <w:rFonts w:ascii="Arial" w:hAnsi="Arial" w:cs="Arial"/>
          <w:sz w:val="48"/>
          <w:szCs w:val="48"/>
        </w:rPr>
        <w:t>(</w:t>
      </w:r>
      <w:proofErr w:type="gramEnd"/>
      <w:r w:rsidRPr="00702169">
        <w:rPr>
          <w:rFonts w:ascii="Arial" w:hAnsi="Arial" w:cs="Arial"/>
          <w:sz w:val="48"/>
          <w:szCs w:val="48"/>
        </w:rPr>
        <w:t>ред</w:t>
      </w:r>
      <w:r>
        <w:rPr>
          <w:rFonts w:ascii="Arial" w:hAnsi="Arial" w:cs="Arial"/>
          <w:sz w:val="48"/>
          <w:szCs w:val="48"/>
        </w:rPr>
        <w:t>акция</w:t>
      </w:r>
      <w:r w:rsidRPr="00702169">
        <w:rPr>
          <w:rFonts w:ascii="Arial" w:hAnsi="Arial" w:cs="Arial"/>
          <w:sz w:val="48"/>
          <w:szCs w:val="48"/>
        </w:rPr>
        <w:t xml:space="preserve"> от 23.11.2017</w:t>
      </w:r>
      <w:r>
        <w:rPr>
          <w:rFonts w:ascii="Arial" w:hAnsi="Arial" w:cs="Arial"/>
          <w:sz w:val="48"/>
          <w:szCs w:val="48"/>
        </w:rPr>
        <w:t xml:space="preserve"> г.</w:t>
      </w:r>
      <w:r w:rsidRPr="00702169">
        <w:rPr>
          <w:rFonts w:ascii="Arial" w:hAnsi="Arial" w:cs="Arial"/>
          <w:sz w:val="48"/>
          <w:szCs w:val="48"/>
        </w:rPr>
        <w:t>)</w:t>
      </w:r>
      <w:bookmarkEnd w:id="0"/>
      <w:r w:rsidRPr="00702169">
        <w:rPr>
          <w:rFonts w:ascii="Arial" w:hAnsi="Arial" w:cs="Arial"/>
          <w:sz w:val="48"/>
          <w:szCs w:val="48"/>
        </w:rPr>
        <w:br/>
        <w:t>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</w:r>
      <w:r>
        <w:rPr>
          <w:rFonts w:ascii="Arial" w:hAnsi="Arial" w:cs="Arial"/>
          <w:sz w:val="48"/>
          <w:szCs w:val="48"/>
        </w:rPr>
        <w:br/>
      </w:r>
    </w:p>
    <w:p w:rsidR="002B0E4F" w:rsidRPr="00702169" w:rsidRDefault="002B0E4F" w:rsidP="002B0E4F">
      <w:pPr>
        <w:jc w:val="center"/>
        <w:rPr>
          <w:rFonts w:ascii="Arial" w:hAnsi="Arial" w:cs="Arial"/>
          <w:sz w:val="24"/>
          <w:szCs w:val="24"/>
        </w:rPr>
      </w:pPr>
      <w:r w:rsidRPr="00702169">
        <w:rPr>
          <w:rFonts w:ascii="Arial" w:hAnsi="Arial" w:cs="Arial"/>
          <w:sz w:val="36"/>
          <w:szCs w:val="36"/>
        </w:rPr>
        <w:t>Зарегистрировано в Минюсте России 22.04.2011</w:t>
      </w:r>
      <w:r>
        <w:rPr>
          <w:rFonts w:ascii="Arial" w:hAnsi="Arial" w:cs="Arial"/>
          <w:sz w:val="36"/>
          <w:szCs w:val="36"/>
        </w:rPr>
        <w:t xml:space="preserve"> г.</w:t>
      </w:r>
      <w:r w:rsidRPr="00702169">
        <w:rPr>
          <w:rFonts w:ascii="Arial" w:hAnsi="Arial" w:cs="Arial"/>
          <w:sz w:val="36"/>
          <w:szCs w:val="36"/>
        </w:rPr>
        <w:t xml:space="preserve"> № 20562</w:t>
      </w:r>
    </w:p>
    <w:p w:rsidR="002B0E4F" w:rsidRPr="00702169" w:rsidRDefault="002B0E4F" w:rsidP="002B0E4F">
      <w:pPr>
        <w:jc w:val="center"/>
        <w:rPr>
          <w:rFonts w:ascii="Arial" w:hAnsi="Arial" w:cs="Arial"/>
          <w:sz w:val="24"/>
          <w:szCs w:val="24"/>
        </w:rPr>
      </w:pPr>
    </w:p>
    <w:p w:rsidR="002B0E4F" w:rsidRPr="00702169" w:rsidRDefault="002B0E4F" w:rsidP="002B0E4F">
      <w:pPr>
        <w:jc w:val="center"/>
        <w:rPr>
          <w:rFonts w:ascii="Arial" w:hAnsi="Arial" w:cs="Arial"/>
          <w:sz w:val="24"/>
          <w:szCs w:val="24"/>
        </w:rPr>
        <w:sectPr w:rsidR="002B0E4F" w:rsidRPr="0070216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B0E4F" w:rsidRPr="00702169" w:rsidRDefault="002B0E4F" w:rsidP="002B0E4F">
      <w:pPr>
        <w:pStyle w:val="ConsPlusNormal"/>
        <w:outlineLvl w:val="0"/>
      </w:pPr>
      <w:r w:rsidRPr="00702169">
        <w:lastRenderedPageBreak/>
        <w:t>Зарегистрировано в Минюсте России 22 апреля 2011 г. № 20562</w:t>
      </w:r>
    </w:p>
    <w:p w:rsidR="002B0E4F" w:rsidRPr="00702169" w:rsidRDefault="002B0E4F" w:rsidP="002B0E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E4F" w:rsidRPr="00702169" w:rsidRDefault="002B0E4F" w:rsidP="002B0E4F">
      <w:pPr>
        <w:pStyle w:val="ConsPlusNormal"/>
      </w:pPr>
    </w:p>
    <w:p w:rsidR="002B0E4F" w:rsidRPr="00702169" w:rsidRDefault="002B0E4F" w:rsidP="002B0E4F">
      <w:pPr>
        <w:pStyle w:val="ConsPlusTitle"/>
        <w:jc w:val="center"/>
      </w:pPr>
      <w:r w:rsidRPr="00702169">
        <w:t>МИНИСТЕРСТВО ЗДРАВООХРАНЕНИЯ И СОЦИАЛЬНОГО РАЗВИТИЯ</w:t>
      </w:r>
    </w:p>
    <w:p w:rsidR="002B0E4F" w:rsidRPr="00702169" w:rsidRDefault="002B0E4F" w:rsidP="002B0E4F">
      <w:pPr>
        <w:pStyle w:val="ConsPlusTitle"/>
        <w:jc w:val="center"/>
      </w:pPr>
      <w:r w:rsidRPr="00702169">
        <w:t>РОССИЙСКОЙ ФЕДЕРАЦИИ</w:t>
      </w:r>
    </w:p>
    <w:p w:rsidR="002B0E4F" w:rsidRPr="00702169" w:rsidRDefault="002B0E4F" w:rsidP="002B0E4F">
      <w:pPr>
        <w:pStyle w:val="ConsPlusTitle"/>
        <w:jc w:val="center"/>
      </w:pPr>
    </w:p>
    <w:p w:rsidR="002B0E4F" w:rsidRPr="00702169" w:rsidRDefault="002B0E4F" w:rsidP="002B0E4F">
      <w:pPr>
        <w:pStyle w:val="ConsPlusTitle"/>
        <w:jc w:val="center"/>
      </w:pPr>
      <w:r w:rsidRPr="00702169">
        <w:t>ПРИКАЗ</w:t>
      </w:r>
    </w:p>
    <w:p w:rsidR="002B0E4F" w:rsidRPr="00702169" w:rsidRDefault="002B0E4F" w:rsidP="002B0E4F">
      <w:pPr>
        <w:pStyle w:val="ConsPlusTitle"/>
        <w:jc w:val="center"/>
      </w:pPr>
      <w:proofErr w:type="gramStart"/>
      <w:r w:rsidRPr="00702169">
        <w:t>от</w:t>
      </w:r>
      <w:proofErr w:type="gramEnd"/>
      <w:r w:rsidRPr="00702169">
        <w:t xml:space="preserve"> 17 декабря 2010 г. № 1122н</w:t>
      </w:r>
    </w:p>
    <w:p w:rsidR="002B0E4F" w:rsidRPr="00702169" w:rsidRDefault="002B0E4F" w:rsidP="002B0E4F">
      <w:pPr>
        <w:pStyle w:val="ConsPlusTitle"/>
        <w:jc w:val="center"/>
      </w:pPr>
    </w:p>
    <w:p w:rsidR="002B0E4F" w:rsidRPr="00702169" w:rsidRDefault="002B0E4F" w:rsidP="002B0E4F">
      <w:pPr>
        <w:pStyle w:val="ConsPlusTitle"/>
        <w:jc w:val="center"/>
      </w:pPr>
      <w:r w:rsidRPr="00702169">
        <w:t>ОБ УТВЕРЖДЕНИИ ТИПОВЫХ НОРМ</w:t>
      </w:r>
    </w:p>
    <w:p w:rsidR="002B0E4F" w:rsidRPr="00702169" w:rsidRDefault="002B0E4F" w:rsidP="002B0E4F">
      <w:pPr>
        <w:pStyle w:val="ConsPlusTitle"/>
        <w:jc w:val="center"/>
      </w:pPr>
      <w:r w:rsidRPr="00702169">
        <w:t>БЕСПЛАТНОЙ ВЫДАЧИ РАБОТНИКАМ СМЫВАЮЩИХ</w:t>
      </w:r>
    </w:p>
    <w:p w:rsidR="002B0E4F" w:rsidRPr="00702169" w:rsidRDefault="002B0E4F" w:rsidP="002B0E4F">
      <w:pPr>
        <w:pStyle w:val="ConsPlusTitle"/>
        <w:jc w:val="center"/>
      </w:pPr>
      <w:r w:rsidRPr="00702169">
        <w:t>И (ИЛИ) ОБЕЗВРЕЖИВАЮЩИХ СРЕДСТВ И СТАНДАРТА БЕЗОПАСНОСТИ</w:t>
      </w:r>
    </w:p>
    <w:p w:rsidR="002B0E4F" w:rsidRPr="00702169" w:rsidRDefault="002B0E4F" w:rsidP="002B0E4F">
      <w:pPr>
        <w:pStyle w:val="ConsPlusTitle"/>
        <w:jc w:val="center"/>
      </w:pPr>
      <w:r w:rsidRPr="00702169">
        <w:t>ТРУДА "ОБЕСПЕЧЕНИЕ РАБОТНИКОВ СМЫВАЮЩИМИ</w:t>
      </w:r>
    </w:p>
    <w:p w:rsidR="002B0E4F" w:rsidRPr="00702169" w:rsidRDefault="002B0E4F" w:rsidP="002B0E4F">
      <w:pPr>
        <w:pStyle w:val="ConsPlusTitle"/>
        <w:jc w:val="center"/>
      </w:pPr>
      <w:r w:rsidRPr="00702169">
        <w:t>И (ИЛИ) ОБЕЗВРЕЖИВАЮЩИМИ СРЕДСТВАМИ"</w:t>
      </w:r>
    </w:p>
    <w:p w:rsidR="002B0E4F" w:rsidRPr="00702169" w:rsidRDefault="002B0E4F" w:rsidP="002B0E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B0E4F" w:rsidRPr="00702169" w:rsidTr="00A3448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auto"/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Список изменяющих документов</w:t>
            </w:r>
          </w:p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(</w:t>
            </w:r>
            <w:proofErr w:type="gramStart"/>
            <w:r w:rsidRPr="00702169">
              <w:t>в</w:t>
            </w:r>
            <w:proofErr w:type="gramEnd"/>
            <w:r w:rsidRPr="00702169">
              <w:t xml:space="preserve"> ред. Приказов Минтруда России от 07.02.2013 № 48н,</w:t>
            </w:r>
          </w:p>
          <w:p w:rsidR="002B0E4F" w:rsidRPr="00702169" w:rsidRDefault="002B0E4F" w:rsidP="00A3448A">
            <w:pPr>
              <w:pStyle w:val="ConsPlusNormal"/>
              <w:jc w:val="center"/>
            </w:pPr>
            <w:proofErr w:type="gramStart"/>
            <w:r w:rsidRPr="00702169">
              <w:t>от</w:t>
            </w:r>
            <w:proofErr w:type="gramEnd"/>
            <w:r w:rsidRPr="00702169">
              <w:t xml:space="preserve"> 20.02.2014 № 103н, от 23.11.2017 № 805н)</w:t>
            </w:r>
          </w:p>
        </w:tc>
      </w:tr>
    </w:tbl>
    <w:p w:rsidR="002B0E4F" w:rsidRPr="00702169" w:rsidRDefault="002B0E4F" w:rsidP="002B0E4F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B0E4F" w:rsidRPr="00702169" w:rsidTr="00A3448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auto"/>
          </w:tcPr>
          <w:p w:rsidR="002B0E4F" w:rsidRPr="00702169" w:rsidRDefault="002B0E4F" w:rsidP="00A3448A">
            <w:pPr>
              <w:pStyle w:val="ConsPlusNormal"/>
              <w:jc w:val="both"/>
            </w:pPr>
            <w:r>
              <w:t>Примечание:</w:t>
            </w:r>
          </w:p>
          <w:p w:rsidR="002B0E4F" w:rsidRPr="00702169" w:rsidRDefault="002B0E4F" w:rsidP="00A3448A">
            <w:pPr>
              <w:pStyle w:val="ConsPlusNormal"/>
              <w:jc w:val="both"/>
            </w:pPr>
            <w:r w:rsidRPr="00702169">
              <w:t>Постановление Правительства РФ от 30.06.2004 № 321 утратило силу в связи с изданием Постановления Правительства РФ от 28.06.2012 № 655.</w:t>
            </w:r>
          </w:p>
          <w:p w:rsidR="002B0E4F" w:rsidRPr="00702169" w:rsidRDefault="002B0E4F" w:rsidP="00A3448A">
            <w:pPr>
              <w:pStyle w:val="ConsPlusNormal"/>
              <w:jc w:val="both"/>
            </w:pPr>
            <w:r w:rsidRPr="00702169">
              <w:t>Постановлением Правительства РФ от 19.06.2012 № 610 утверждено Положение о Министерстве труда и социальной защиты Российской Федерации, подпунктами 5.2.28 и 5.2.32 которого определены полномочия Министерства по утверждению стандартов безопасности труда и типовых норм бесплатной выдачи работникам смывающих и (или) обезвреживающих средств.</w:t>
            </w:r>
          </w:p>
        </w:tc>
      </w:tr>
    </w:tbl>
    <w:p w:rsidR="002B0E4F" w:rsidRPr="00702169" w:rsidRDefault="002B0E4F" w:rsidP="002B0E4F">
      <w:pPr>
        <w:pStyle w:val="ConsPlusNormal"/>
        <w:ind w:firstLine="540"/>
        <w:jc w:val="both"/>
      </w:pPr>
      <w:r w:rsidRPr="00702169">
        <w:t>В соответствии с пунктами 5.2.70 и 5.2.74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2005, № 2, ст. 162; 2006, № 19, ст. 2080; 2008, № 11 (ч. I), ст. 1036; № 15, ст. 1555; № 23, ст. 2713; № 42, ст. 4825; № 46, ст. 5337; № 48, ст. 5618; 2009, № 2, ст. 244; № 3, ст. 378; № 6, ст. 738; № 12, ст. 1427, 1434; № 33, ст. 4083, 4088; № 43, ст. 5064; № 45, ст. 5350; 2010, № 4, ст. 394; № 11, ст. 1225; № 25, ст. 3167; № 26, ст. 3350; № 31, ст. 4251; № 35, ст. 4574), приказываю:</w:t>
      </w:r>
    </w:p>
    <w:p w:rsidR="002B0E4F" w:rsidRPr="00702169" w:rsidRDefault="002B0E4F" w:rsidP="002B0E4F">
      <w:pPr>
        <w:pStyle w:val="ConsPlusNormal"/>
        <w:ind w:firstLine="540"/>
        <w:jc w:val="both"/>
      </w:pPr>
      <w:r w:rsidRPr="00702169">
        <w:t>1. Утвердить:</w:t>
      </w:r>
    </w:p>
    <w:p w:rsidR="002B0E4F" w:rsidRPr="00702169" w:rsidRDefault="002B0E4F" w:rsidP="002B0E4F">
      <w:pPr>
        <w:pStyle w:val="ConsPlusNormal"/>
        <w:ind w:firstLine="540"/>
        <w:jc w:val="both"/>
      </w:pPr>
      <w:proofErr w:type="gramStart"/>
      <w:r w:rsidRPr="00702169">
        <w:t>типовые</w:t>
      </w:r>
      <w:proofErr w:type="gramEnd"/>
      <w:r w:rsidRPr="00702169">
        <w:t xml:space="preserve"> нормы бесплатной выдачи работникам смывающих и (или) обезвреживающих средств согласно приложению № 1;</w:t>
      </w:r>
    </w:p>
    <w:p w:rsidR="002B0E4F" w:rsidRPr="00702169" w:rsidRDefault="002B0E4F" w:rsidP="002B0E4F">
      <w:pPr>
        <w:pStyle w:val="ConsPlusNormal"/>
        <w:ind w:firstLine="540"/>
        <w:jc w:val="both"/>
      </w:pPr>
      <w:proofErr w:type="gramStart"/>
      <w:r w:rsidRPr="00702169">
        <w:t>стандарт</w:t>
      </w:r>
      <w:proofErr w:type="gramEnd"/>
      <w:r w:rsidRPr="00702169">
        <w:t xml:space="preserve"> безопасности труда "Обеспечение работников смывающими и (или) обезвреживающими средствами" согласно приложению № 2.</w:t>
      </w:r>
    </w:p>
    <w:p w:rsidR="002B0E4F" w:rsidRPr="00702169" w:rsidRDefault="002B0E4F" w:rsidP="002B0E4F">
      <w:pPr>
        <w:pStyle w:val="ConsPlusNormal"/>
        <w:ind w:firstLine="540"/>
        <w:jc w:val="both"/>
      </w:pPr>
      <w:r w:rsidRPr="00702169">
        <w:t>2. Признать утратившим силу Постановление Министерства труда и социального развития Российской Федерации от 4 июля 2003 г. № 45 "Об утверждении норм бесплатной выдачи работникам смывающих и обезвреживающих средств, порядка и условий их выдачи" (зарегистрировано Министерством юстиции Российской Федерации 15 июля 2003 г. № 4901).</w:t>
      </w:r>
    </w:p>
    <w:p w:rsidR="002B0E4F" w:rsidRPr="00702169" w:rsidRDefault="002B0E4F" w:rsidP="002B0E4F">
      <w:pPr>
        <w:pStyle w:val="ConsPlusNormal"/>
        <w:ind w:firstLine="540"/>
        <w:jc w:val="both"/>
      </w:pPr>
    </w:p>
    <w:p w:rsidR="002B0E4F" w:rsidRPr="00702169" w:rsidRDefault="002B0E4F" w:rsidP="002B0E4F">
      <w:pPr>
        <w:pStyle w:val="ConsPlusNormal"/>
        <w:jc w:val="right"/>
      </w:pPr>
      <w:r w:rsidRPr="00702169">
        <w:t>Министр</w:t>
      </w:r>
    </w:p>
    <w:p w:rsidR="002B0E4F" w:rsidRPr="00702169" w:rsidRDefault="002B0E4F" w:rsidP="002B0E4F">
      <w:pPr>
        <w:pStyle w:val="ConsPlusNormal"/>
        <w:jc w:val="right"/>
      </w:pPr>
      <w:r w:rsidRPr="00702169">
        <w:t>Т.А.ГОЛИКОВА</w:t>
      </w:r>
    </w:p>
    <w:p w:rsidR="002B0E4F" w:rsidRPr="00702169" w:rsidRDefault="002B0E4F" w:rsidP="002B0E4F">
      <w:pPr>
        <w:pStyle w:val="ConsPlusNormal"/>
        <w:ind w:firstLine="540"/>
        <w:jc w:val="both"/>
      </w:pPr>
      <w:r>
        <w:t xml:space="preserve">Локализация: </w:t>
      </w:r>
      <w:hyperlink r:id="rId5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2B0E4F" w:rsidRDefault="002B0E4F" w:rsidP="002B0E4F">
      <w:pPr>
        <w:pStyle w:val="ConsPlusNormal"/>
        <w:jc w:val="right"/>
        <w:outlineLvl w:val="0"/>
      </w:pPr>
    </w:p>
    <w:p w:rsidR="002B0E4F" w:rsidRDefault="002B0E4F" w:rsidP="002B0E4F">
      <w:pPr>
        <w:pStyle w:val="ConsPlusNormal"/>
        <w:jc w:val="right"/>
        <w:outlineLvl w:val="0"/>
      </w:pPr>
    </w:p>
    <w:p w:rsidR="002B0E4F" w:rsidRPr="00702169" w:rsidRDefault="002B0E4F" w:rsidP="002B0E4F">
      <w:pPr>
        <w:pStyle w:val="ConsPlusNormal"/>
        <w:jc w:val="right"/>
        <w:outlineLvl w:val="0"/>
      </w:pPr>
      <w:r w:rsidRPr="00702169">
        <w:lastRenderedPageBreak/>
        <w:t>Приложение № 1</w:t>
      </w:r>
    </w:p>
    <w:p w:rsidR="002B0E4F" w:rsidRPr="00702169" w:rsidRDefault="002B0E4F" w:rsidP="002B0E4F">
      <w:pPr>
        <w:pStyle w:val="ConsPlusNormal"/>
        <w:jc w:val="right"/>
      </w:pPr>
      <w:proofErr w:type="gramStart"/>
      <w:r w:rsidRPr="00702169">
        <w:t>к</w:t>
      </w:r>
      <w:proofErr w:type="gramEnd"/>
      <w:r w:rsidRPr="00702169">
        <w:t xml:space="preserve"> Приказу </w:t>
      </w:r>
      <w:proofErr w:type="spellStart"/>
      <w:r w:rsidRPr="00702169">
        <w:t>Минздравсоцразвития</w:t>
      </w:r>
      <w:proofErr w:type="spellEnd"/>
      <w:r w:rsidRPr="00702169">
        <w:t xml:space="preserve"> России</w:t>
      </w:r>
    </w:p>
    <w:p w:rsidR="002B0E4F" w:rsidRPr="00702169" w:rsidRDefault="002B0E4F" w:rsidP="002B0E4F">
      <w:pPr>
        <w:pStyle w:val="ConsPlusNormal"/>
        <w:jc w:val="right"/>
      </w:pPr>
      <w:proofErr w:type="gramStart"/>
      <w:r w:rsidRPr="00702169">
        <w:t>от</w:t>
      </w:r>
      <w:proofErr w:type="gramEnd"/>
      <w:r w:rsidRPr="00702169">
        <w:t xml:space="preserve"> 17 декабря 2010 г. № 1122н</w:t>
      </w:r>
    </w:p>
    <w:p w:rsidR="002B0E4F" w:rsidRPr="00702169" w:rsidRDefault="002B0E4F" w:rsidP="002B0E4F">
      <w:pPr>
        <w:pStyle w:val="ConsPlusNormal"/>
        <w:ind w:firstLine="540"/>
        <w:jc w:val="both"/>
      </w:pPr>
    </w:p>
    <w:p w:rsidR="002B0E4F" w:rsidRPr="00702169" w:rsidRDefault="002B0E4F" w:rsidP="002B0E4F">
      <w:pPr>
        <w:pStyle w:val="ConsPlusTitle"/>
        <w:jc w:val="center"/>
      </w:pPr>
      <w:bookmarkStart w:id="1" w:name="Par39"/>
      <w:bookmarkEnd w:id="1"/>
      <w:r w:rsidRPr="00702169">
        <w:t>ТИПОВЫЕ НОРМЫ</w:t>
      </w:r>
    </w:p>
    <w:p w:rsidR="002B0E4F" w:rsidRPr="00702169" w:rsidRDefault="002B0E4F" w:rsidP="002B0E4F">
      <w:pPr>
        <w:pStyle w:val="ConsPlusTitle"/>
        <w:jc w:val="center"/>
      </w:pPr>
      <w:r w:rsidRPr="00702169">
        <w:t>БЕСПЛАТНОЙ ВЫДАЧИ РАБОТНИКАМ СМЫВАЮЩИХ</w:t>
      </w:r>
    </w:p>
    <w:p w:rsidR="002B0E4F" w:rsidRPr="00702169" w:rsidRDefault="002B0E4F" w:rsidP="002B0E4F">
      <w:pPr>
        <w:pStyle w:val="ConsPlusTitle"/>
        <w:jc w:val="center"/>
      </w:pPr>
      <w:r w:rsidRPr="00702169">
        <w:t>И (ИЛИ) ОБЕЗВРЕЖИВАЮЩИХ СРЕДСТВ</w:t>
      </w:r>
    </w:p>
    <w:p w:rsidR="002B0E4F" w:rsidRPr="00702169" w:rsidRDefault="002B0E4F" w:rsidP="002B0E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B0E4F" w:rsidRPr="00702169" w:rsidTr="00A3448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auto"/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Список изменяющих документов</w:t>
            </w:r>
          </w:p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(</w:t>
            </w:r>
            <w:proofErr w:type="gramStart"/>
            <w:r w:rsidRPr="00702169">
              <w:t>в</w:t>
            </w:r>
            <w:proofErr w:type="gramEnd"/>
            <w:r w:rsidRPr="00702169">
              <w:t xml:space="preserve"> ред. Приказа Минтруда России от 07.02.2013 № 48н)</w:t>
            </w:r>
          </w:p>
        </w:tc>
      </w:tr>
    </w:tbl>
    <w:p w:rsidR="002B0E4F" w:rsidRPr="00702169" w:rsidRDefault="002B0E4F" w:rsidP="002B0E4F">
      <w:pPr>
        <w:pStyle w:val="ConsPlusNormal"/>
        <w:ind w:firstLine="540"/>
        <w:jc w:val="both"/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9"/>
        <w:gridCol w:w="2805"/>
        <w:gridCol w:w="4048"/>
        <w:gridCol w:w="1985"/>
      </w:tblGrid>
      <w:tr w:rsidR="002B0E4F" w:rsidRPr="00702169" w:rsidTr="00A3448A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№ п/п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Виды смывающих и (или) обезвреживающих средств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Наименование работ и производственных факторов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Норма выдачи на 1 работника в месяц</w:t>
            </w:r>
          </w:p>
        </w:tc>
      </w:tr>
      <w:tr w:rsidR="002B0E4F" w:rsidRPr="00702169" w:rsidTr="00A3448A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4</w:t>
            </w:r>
          </w:p>
        </w:tc>
      </w:tr>
      <w:tr w:rsidR="002B0E4F" w:rsidRPr="00702169" w:rsidTr="00A3448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  <w:outlineLvl w:val="1"/>
            </w:pPr>
            <w:r w:rsidRPr="00702169">
              <w:t>I. Защитные средства</w:t>
            </w:r>
          </w:p>
        </w:tc>
      </w:tr>
      <w:tr w:rsidR="002B0E4F" w:rsidRPr="00702169" w:rsidTr="00A3448A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bookmarkStart w:id="2" w:name="Par54"/>
            <w:bookmarkEnd w:id="2"/>
            <w:r w:rsidRPr="00702169"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</w:pPr>
            <w:r w:rsidRPr="00702169">
              <w:t>Средства гидрофильного действия (впитывающие влагу, увлажняющие кожу)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  <w:r w:rsidRPr="00702169"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стекольной, бумажной и другими), мазутом, стекловолокном, смазочно-охлаждающими жидкостями (далее - СОЖ) на масляной основе и другими </w:t>
            </w:r>
            <w:proofErr w:type="spellStart"/>
            <w:r w:rsidRPr="00702169">
              <w:t>водонерастворимыми</w:t>
            </w:r>
            <w:proofErr w:type="spellEnd"/>
            <w:r w:rsidRPr="00702169">
              <w:t xml:space="preserve"> материалами и веществами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100 мл</w:t>
            </w:r>
          </w:p>
        </w:tc>
      </w:tr>
      <w:tr w:rsidR="002B0E4F" w:rsidRPr="00702169" w:rsidTr="00A3448A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bookmarkStart w:id="3" w:name="Par58"/>
            <w:bookmarkEnd w:id="3"/>
            <w:r w:rsidRPr="00702169"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</w:pPr>
            <w:r w:rsidRPr="00702169">
              <w:t>Средства гидрофобного действия (отталкивающие влагу, сушащие кожу)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  <w:r w:rsidRPr="00702169">
              <w:t xml:space="preserve"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</w:t>
            </w:r>
            <w:proofErr w:type="spellStart"/>
            <w:r w:rsidRPr="00702169">
              <w:t>щелочемасляными</w:t>
            </w:r>
            <w:proofErr w:type="spellEnd"/>
            <w:r w:rsidRPr="00702169">
              <w:t xml:space="preserve"> эмульсиями и другими водорастворимыми материалами и веществами; работы, выполняемые в резиновых перчатках или перчатках из полимерных материалов (без натуральной подкладки), закрытой </w:t>
            </w:r>
            <w:proofErr w:type="spellStart"/>
            <w:r w:rsidRPr="00702169">
              <w:t>спецобуви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100 мл</w:t>
            </w:r>
          </w:p>
        </w:tc>
      </w:tr>
      <w:tr w:rsidR="002B0E4F" w:rsidRPr="00702169" w:rsidTr="00A3448A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</w:pPr>
            <w:r w:rsidRPr="00702169">
              <w:t xml:space="preserve">Средства комбинированного </w:t>
            </w:r>
            <w:r w:rsidRPr="00702169">
              <w:lastRenderedPageBreak/>
              <w:t>действия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  <w:r w:rsidRPr="00702169">
              <w:lastRenderedPageBreak/>
              <w:t xml:space="preserve">Работы при попеременном воздействии водорастворимых и </w:t>
            </w:r>
            <w:proofErr w:type="spellStart"/>
            <w:r w:rsidRPr="00702169">
              <w:lastRenderedPageBreak/>
              <w:t>водонерастворимых</w:t>
            </w:r>
            <w:proofErr w:type="spellEnd"/>
            <w:r w:rsidRPr="00702169">
              <w:t xml:space="preserve"> материалов и веществ, указанных в пунктах 1 и 2 настоящих Типовых норм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lastRenderedPageBreak/>
              <w:t>100 мл</w:t>
            </w:r>
          </w:p>
        </w:tc>
      </w:tr>
      <w:tr w:rsidR="002B0E4F" w:rsidRPr="00702169" w:rsidTr="00A3448A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lastRenderedPageBreak/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</w:pPr>
            <w:r w:rsidRPr="00702169">
              <w:t>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  <w:r w:rsidRPr="00702169">
              <w:t>Наружные, сварочные и другие работы, связанные с воздействием ультрафиолетового излучения диапазонов A, B, C или воздействием пониженных температур, ветра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100 мл</w:t>
            </w:r>
          </w:p>
        </w:tc>
      </w:tr>
      <w:tr w:rsidR="002B0E4F" w:rsidRPr="00702169" w:rsidTr="00A3448A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</w:pPr>
            <w:r w:rsidRPr="00702169"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  <w:r w:rsidRPr="00702169">
              <w:t xml:space="preserve">Работы с </w:t>
            </w:r>
            <w:proofErr w:type="spellStart"/>
            <w:r w:rsidRPr="00702169">
              <w:t>бактериально</w:t>
            </w:r>
            <w:proofErr w:type="spellEnd"/>
            <w:r w:rsidRPr="00702169">
              <w:t xml:space="preserve"> опасными средами; при нахождении рабочего места удаленно от стационарных санитарно-бытовых узлов; работы, выполняемые в закрытой специальной обуви; при повышенных требованиях к стерильности рук на производстве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100 мл</w:t>
            </w:r>
          </w:p>
        </w:tc>
      </w:tr>
      <w:tr w:rsidR="002B0E4F" w:rsidRPr="00702169" w:rsidTr="00A3448A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</w:pPr>
            <w:r w:rsidRPr="00702169"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  <w:r w:rsidRPr="00702169">
              <w:t>Наружные работы (сезонно, при температуре выше 0° Цельсия) в период активности кровососущих и жалящих насекомых и паукообразных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200 мл</w:t>
            </w:r>
          </w:p>
        </w:tc>
      </w:tr>
      <w:tr w:rsidR="002B0E4F" w:rsidRPr="00702169" w:rsidTr="00A3448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  <w:outlineLvl w:val="1"/>
            </w:pPr>
            <w:r w:rsidRPr="00702169">
              <w:t>II. Очищающие средства</w:t>
            </w:r>
          </w:p>
        </w:tc>
      </w:tr>
      <w:tr w:rsidR="002B0E4F" w:rsidRPr="00702169" w:rsidTr="00A3448A"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bookmarkStart w:id="4" w:name="Par79"/>
            <w:bookmarkEnd w:id="4"/>
            <w:r w:rsidRPr="00702169"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</w:pPr>
            <w:r w:rsidRPr="00702169">
              <w:t>Мыло или жидкие моющие средства в том числе: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  <w:r w:rsidRPr="00702169">
              <w:t>Работы, связанные с легкосмываемыми загрязнениями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0E4F" w:rsidRPr="00702169" w:rsidRDefault="002B0E4F" w:rsidP="00A3448A">
            <w:pPr>
              <w:pStyle w:val="ConsPlusNormal"/>
            </w:pPr>
          </w:p>
        </w:tc>
      </w:tr>
      <w:tr w:rsidR="002B0E4F" w:rsidRPr="00702169" w:rsidTr="00A3448A"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ind w:firstLine="540"/>
              <w:jc w:val="both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proofErr w:type="gramStart"/>
            <w:r w:rsidRPr="00702169">
              <w:t>для</w:t>
            </w:r>
            <w:proofErr w:type="gramEnd"/>
            <w:r w:rsidRPr="00702169">
              <w:t xml:space="preserve"> мытья рук</w:t>
            </w:r>
          </w:p>
        </w:tc>
        <w:tc>
          <w:tcPr>
            <w:tcW w:w="4048" w:type="dxa"/>
            <w:tcBorders>
              <w:left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200 г (мыло туалетное) или 250 мл (жидкие моющие средства в дозирующих устройствах)</w:t>
            </w:r>
          </w:p>
        </w:tc>
      </w:tr>
      <w:tr w:rsidR="002B0E4F" w:rsidRPr="00702169" w:rsidTr="00A3448A"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ind w:firstLine="540"/>
              <w:jc w:val="both"/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proofErr w:type="gramStart"/>
            <w:r w:rsidRPr="00702169">
              <w:t>для</w:t>
            </w:r>
            <w:proofErr w:type="gramEnd"/>
            <w:r w:rsidRPr="00702169">
              <w:t xml:space="preserve"> мытья тела</w:t>
            </w:r>
          </w:p>
        </w:tc>
        <w:tc>
          <w:tcPr>
            <w:tcW w:w="4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300 г (мыло туалетное) или 500 мл (жидкие моющие средства в дозирующих устройствах)</w:t>
            </w:r>
          </w:p>
        </w:tc>
      </w:tr>
      <w:tr w:rsidR="002B0E4F" w:rsidRPr="00702169" w:rsidTr="00A3448A"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8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</w:pPr>
            <w:r w:rsidRPr="00702169">
              <w:t>Твердое туалетное мыло или жидкие моющие средства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  <w:r w:rsidRPr="00702169">
              <w:t xml:space="preserve">Работы, связанные с </w:t>
            </w:r>
            <w:proofErr w:type="spellStart"/>
            <w:r w:rsidRPr="00702169">
              <w:t>трудносмываемыми</w:t>
            </w:r>
            <w:proofErr w:type="spellEnd"/>
            <w:r w:rsidRPr="00702169">
              <w:t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300 г (мыло туалетное) или 500 мл (жидкие моющие средства в дозирующих устройствах)</w:t>
            </w:r>
          </w:p>
        </w:tc>
      </w:tr>
      <w:tr w:rsidR="002B0E4F" w:rsidRPr="00702169" w:rsidTr="00A3448A"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ind w:firstLine="540"/>
              <w:jc w:val="both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ind w:firstLine="540"/>
              <w:jc w:val="both"/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  <w:r w:rsidRPr="00702169">
              <w:t xml:space="preserve">Работы на угольных (сланцевых) шахтах, в разрезах, на обогатительных и брикетных фабриках, в шахтостроительных и </w:t>
            </w:r>
            <w:proofErr w:type="spellStart"/>
            <w:r w:rsidRPr="00702169">
              <w:t>шахто</w:t>
            </w:r>
            <w:proofErr w:type="spellEnd"/>
            <w:r w:rsidRPr="00702169">
              <w:t>-монтажных организациях угольной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800 г (мыло туалетное) или 750 мл (жидкие моющие средства в дозирующих устройствах)</w:t>
            </w:r>
          </w:p>
        </w:tc>
      </w:tr>
      <w:tr w:rsidR="002B0E4F" w:rsidRPr="00702169" w:rsidTr="00A3448A">
        <w:tc>
          <w:tcPr>
            <w:tcW w:w="102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  <w:r w:rsidRPr="00702169">
              <w:t>(</w:t>
            </w:r>
            <w:proofErr w:type="gramStart"/>
            <w:r w:rsidRPr="00702169">
              <w:t>п.</w:t>
            </w:r>
            <w:proofErr w:type="gramEnd"/>
            <w:r w:rsidRPr="00702169">
              <w:t xml:space="preserve"> 8 в ред. Приказа Минтруда России от 07.02.2013 № 48н)</w:t>
            </w:r>
          </w:p>
        </w:tc>
      </w:tr>
      <w:tr w:rsidR="002B0E4F" w:rsidRPr="00702169" w:rsidTr="00A3448A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</w:pPr>
            <w:r w:rsidRPr="00702169">
              <w:t>Очищающие кремы, гели и пасты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  <w:r w:rsidRPr="00702169">
              <w:t xml:space="preserve">Работы, связанные с </w:t>
            </w:r>
            <w:proofErr w:type="spellStart"/>
            <w:r w:rsidRPr="00702169">
              <w:t>трудносмываемыми</w:t>
            </w:r>
            <w:proofErr w:type="spellEnd"/>
            <w:r w:rsidRPr="00702169">
              <w:t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200 мл</w:t>
            </w:r>
          </w:p>
        </w:tc>
      </w:tr>
      <w:tr w:rsidR="002B0E4F" w:rsidRPr="00702169" w:rsidTr="00A3448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  <w:outlineLvl w:val="1"/>
            </w:pPr>
            <w:r w:rsidRPr="00702169">
              <w:t>III. Регенерирующие, восстанавливающие средства</w:t>
            </w:r>
          </w:p>
        </w:tc>
      </w:tr>
      <w:tr w:rsidR="002B0E4F" w:rsidRPr="00702169" w:rsidTr="00A3448A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</w:pPr>
            <w:r w:rsidRPr="00702169">
              <w:t>Регенерирующие, восстанавливающие кремы, эмульсии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  <w:r w:rsidRPr="00702169"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</w:t>
            </w:r>
            <w:proofErr w:type="spellStart"/>
            <w:r w:rsidRPr="00702169">
              <w:t>щелочемасляными</w:t>
            </w:r>
            <w:proofErr w:type="spellEnd"/>
            <w:r w:rsidRPr="00702169">
              <w:t xml:space="preserve"> эмульсиями и другими рабочими материалами; работы, выполняемые в резиновых перчатках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100 мл</w:t>
            </w:r>
          </w:p>
        </w:tc>
      </w:tr>
    </w:tbl>
    <w:p w:rsidR="002B0E4F" w:rsidRPr="00702169" w:rsidRDefault="002B0E4F" w:rsidP="002B0E4F">
      <w:pPr>
        <w:pStyle w:val="ConsPlusNormal"/>
        <w:ind w:firstLine="540"/>
        <w:jc w:val="both"/>
        <w:sectPr w:rsidR="002B0E4F" w:rsidRPr="00702169" w:rsidSect="00702169">
          <w:headerReference w:type="default" r:id="rId6"/>
          <w:footerReference w:type="default" r:id="rId7"/>
          <w:pgSz w:w="11906" w:h="16838"/>
          <w:pgMar w:top="1440" w:right="707" w:bottom="1440" w:left="1418" w:header="0" w:footer="0" w:gutter="0"/>
          <w:cols w:space="720"/>
          <w:noEndnote/>
          <w:docGrid w:linePitch="299"/>
        </w:sectPr>
      </w:pPr>
    </w:p>
    <w:p w:rsidR="002B0E4F" w:rsidRPr="00702169" w:rsidRDefault="002B0E4F" w:rsidP="002B0E4F">
      <w:pPr>
        <w:pStyle w:val="ConsPlusNormal"/>
        <w:jc w:val="right"/>
        <w:outlineLvl w:val="0"/>
      </w:pPr>
      <w:r w:rsidRPr="00702169">
        <w:lastRenderedPageBreak/>
        <w:t>Приложен</w:t>
      </w:r>
      <w:bookmarkStart w:id="5" w:name="_GoBack"/>
      <w:bookmarkEnd w:id="5"/>
      <w:r w:rsidRPr="00702169">
        <w:t>ие № 2</w:t>
      </w:r>
    </w:p>
    <w:p w:rsidR="002B0E4F" w:rsidRPr="00702169" w:rsidRDefault="002B0E4F" w:rsidP="002B0E4F">
      <w:pPr>
        <w:pStyle w:val="ConsPlusNormal"/>
        <w:jc w:val="right"/>
      </w:pPr>
      <w:proofErr w:type="gramStart"/>
      <w:r w:rsidRPr="00702169">
        <w:t>к</w:t>
      </w:r>
      <w:proofErr w:type="gramEnd"/>
      <w:r w:rsidRPr="00702169">
        <w:t xml:space="preserve"> Приказу </w:t>
      </w:r>
      <w:bookmarkStart w:id="6" w:name="_Hlk15233414"/>
      <w:proofErr w:type="spellStart"/>
      <w:r w:rsidRPr="00702169">
        <w:t>Минздравсоцразвития</w:t>
      </w:r>
      <w:proofErr w:type="spellEnd"/>
      <w:r w:rsidRPr="00702169">
        <w:t xml:space="preserve"> России</w:t>
      </w:r>
    </w:p>
    <w:p w:rsidR="002B0E4F" w:rsidRPr="00702169" w:rsidRDefault="002B0E4F" w:rsidP="002B0E4F">
      <w:pPr>
        <w:pStyle w:val="ConsPlusNormal"/>
        <w:jc w:val="right"/>
      </w:pPr>
      <w:proofErr w:type="gramStart"/>
      <w:r w:rsidRPr="00702169">
        <w:t>от</w:t>
      </w:r>
      <w:proofErr w:type="gramEnd"/>
      <w:r w:rsidRPr="00702169">
        <w:t xml:space="preserve"> 17 декабря 2010 г. № 1122н</w:t>
      </w:r>
      <w:bookmarkEnd w:id="6"/>
    </w:p>
    <w:p w:rsidR="002B0E4F" w:rsidRPr="00702169" w:rsidRDefault="002B0E4F" w:rsidP="002B0E4F">
      <w:pPr>
        <w:pStyle w:val="ConsPlusNormal"/>
        <w:ind w:firstLine="540"/>
        <w:jc w:val="both"/>
      </w:pPr>
    </w:p>
    <w:p w:rsidR="002B0E4F" w:rsidRPr="00702169" w:rsidRDefault="002B0E4F" w:rsidP="002B0E4F">
      <w:pPr>
        <w:pStyle w:val="ConsPlusTitle"/>
        <w:jc w:val="center"/>
      </w:pPr>
      <w:bookmarkStart w:id="7" w:name="_Hlk15233369"/>
      <w:bookmarkStart w:id="8" w:name="Par114"/>
      <w:bookmarkEnd w:id="8"/>
      <w:r w:rsidRPr="00702169">
        <w:t>СТАНДАРТ</w:t>
      </w:r>
    </w:p>
    <w:p w:rsidR="002B0E4F" w:rsidRPr="00702169" w:rsidRDefault="002B0E4F" w:rsidP="002B0E4F">
      <w:pPr>
        <w:pStyle w:val="ConsPlusTitle"/>
        <w:jc w:val="center"/>
      </w:pPr>
      <w:r w:rsidRPr="00702169">
        <w:t>БЕЗОПАСНОСТИ ТРУДА "ОБЕСПЕЧЕНИЕ РАБОТНИКОВ СМЫВАЮЩИМИ</w:t>
      </w:r>
    </w:p>
    <w:p w:rsidR="002B0E4F" w:rsidRPr="00702169" w:rsidRDefault="002B0E4F" w:rsidP="002B0E4F">
      <w:pPr>
        <w:pStyle w:val="ConsPlusTitle"/>
        <w:jc w:val="center"/>
      </w:pPr>
      <w:r w:rsidRPr="00702169">
        <w:t>И (ИЛИ) ОБЕЗВРЕЖИВАЮЩИМИ СРЕДСТВАМИ"</w:t>
      </w:r>
    </w:p>
    <w:bookmarkEnd w:id="7"/>
    <w:p w:rsidR="002B0E4F" w:rsidRPr="00702169" w:rsidRDefault="002B0E4F" w:rsidP="002B0E4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B0E4F" w:rsidRPr="00702169" w:rsidTr="00A3448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auto"/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Список изменяющих документов</w:t>
            </w:r>
          </w:p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(</w:t>
            </w:r>
            <w:proofErr w:type="gramStart"/>
            <w:r w:rsidRPr="00702169">
              <w:t>в</w:t>
            </w:r>
            <w:proofErr w:type="gramEnd"/>
            <w:r w:rsidRPr="00702169">
              <w:t xml:space="preserve"> ред. Приказов Минтруда России от 20.02.2014 № 103н,</w:t>
            </w:r>
          </w:p>
          <w:p w:rsidR="002B0E4F" w:rsidRPr="00702169" w:rsidRDefault="002B0E4F" w:rsidP="00A3448A">
            <w:pPr>
              <w:pStyle w:val="ConsPlusNormal"/>
              <w:jc w:val="center"/>
            </w:pPr>
            <w:proofErr w:type="gramStart"/>
            <w:r w:rsidRPr="00702169">
              <w:t>от</w:t>
            </w:r>
            <w:proofErr w:type="gramEnd"/>
            <w:r w:rsidRPr="00702169">
              <w:t xml:space="preserve"> 23.11.2017 № 805н)</w:t>
            </w:r>
          </w:p>
        </w:tc>
      </w:tr>
    </w:tbl>
    <w:p w:rsidR="002B0E4F" w:rsidRPr="00702169" w:rsidRDefault="002B0E4F" w:rsidP="002B0E4F">
      <w:pPr>
        <w:pStyle w:val="ConsPlusNormal"/>
        <w:jc w:val="center"/>
      </w:pPr>
    </w:p>
    <w:p w:rsidR="002B0E4F" w:rsidRPr="00702169" w:rsidRDefault="002B0E4F" w:rsidP="002B0E4F">
      <w:pPr>
        <w:pStyle w:val="ConsPlusNormal"/>
        <w:ind w:firstLine="540"/>
        <w:jc w:val="both"/>
      </w:pPr>
      <w:r w:rsidRPr="00702169">
        <w:t>1. Стандарт безопасности труда "Обеспечение работников смывающими и (или) обезвреживающими средствами" (далее - Стандарт) устанавливает правила приобретения, выдачи, применения и организации хранения смывающих и (или) обезвреживающих средств.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2. Стандарт распространяется на работодателей - юридических и физических лиц независимо от их организационно-правовых форм и форм собственности.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3. Приобретение смывающих и (или) обезвреживающих средств осуществляется за счет средств работодателя.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4.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5. 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 согласно приложению № 1 к настоящему Приказу (далее - Типовые нормы).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6.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7. 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 Типовыми нормами 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8.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lastRenderedPageBreak/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 или в локальном нормативном акте работодателя, доводятся до сведения работника в письменной или электронной форме способом, позволяющим подтвердить ознакомление работника с указанными нормами.</w:t>
      </w:r>
    </w:p>
    <w:p w:rsidR="002B0E4F" w:rsidRPr="00702169" w:rsidRDefault="002B0E4F" w:rsidP="002B0E4F">
      <w:pPr>
        <w:pStyle w:val="ConsPlusNormal"/>
        <w:jc w:val="both"/>
      </w:pPr>
      <w:r w:rsidRPr="00702169">
        <w:t>(</w:t>
      </w:r>
      <w:proofErr w:type="gramStart"/>
      <w:r w:rsidRPr="00702169">
        <w:t>п.</w:t>
      </w:r>
      <w:proofErr w:type="gramEnd"/>
      <w:r w:rsidRPr="00702169">
        <w:t xml:space="preserve"> 9 в ред. Приказа Минтруда России от 23.11.2017 № 805н)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10. При выдаче смывающих и (или) обезвреживающих средств работодатель обязан информировать работников о правилах их применения.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11.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12. Подбор и выдача смывающих и (или) обезвреживающих средств осуществляется с учетом результатов проведения специальной оценки условий труда.</w:t>
      </w:r>
    </w:p>
    <w:p w:rsidR="002B0E4F" w:rsidRPr="00702169" w:rsidRDefault="002B0E4F" w:rsidP="002B0E4F">
      <w:pPr>
        <w:pStyle w:val="ConsPlusNormal"/>
        <w:jc w:val="both"/>
      </w:pPr>
      <w:r w:rsidRPr="00702169">
        <w:t>(</w:t>
      </w:r>
      <w:proofErr w:type="gramStart"/>
      <w:r w:rsidRPr="00702169">
        <w:t>п.</w:t>
      </w:r>
      <w:proofErr w:type="gramEnd"/>
      <w:r w:rsidRPr="00702169">
        <w:t xml:space="preserve"> 12 в ред. Приказа Минтруда России от 20.02.2014 № 103н)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13.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Указанный перечень рабочих мест и список работников формируются на основании Типовых норм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</w:p>
    <w:p w:rsidR="002B0E4F" w:rsidRPr="00702169" w:rsidRDefault="002B0E4F" w:rsidP="002B0E4F">
      <w:pPr>
        <w:pStyle w:val="ConsPlusNormal"/>
        <w:jc w:val="both"/>
      </w:pPr>
      <w:r w:rsidRPr="00702169">
        <w:t>(</w:t>
      </w:r>
      <w:proofErr w:type="gramStart"/>
      <w:r w:rsidRPr="00702169">
        <w:t>в</w:t>
      </w:r>
      <w:proofErr w:type="gramEnd"/>
      <w:r w:rsidRPr="00702169">
        <w:t xml:space="preserve"> ред. Приказа Минтруда России от 20.02.2014 № 103н)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Типовых норм.</w:t>
      </w:r>
    </w:p>
    <w:p w:rsidR="002B0E4F" w:rsidRPr="00702169" w:rsidRDefault="002B0E4F" w:rsidP="002B0E4F">
      <w:pPr>
        <w:pStyle w:val="ConsPlusNormal"/>
        <w:jc w:val="both"/>
      </w:pPr>
      <w:r w:rsidRPr="00702169">
        <w:t>(</w:t>
      </w:r>
      <w:proofErr w:type="gramStart"/>
      <w:r w:rsidRPr="00702169">
        <w:t>в</w:t>
      </w:r>
      <w:proofErr w:type="gramEnd"/>
      <w:r w:rsidRPr="00702169">
        <w:t xml:space="preserve"> ред. Приказа Минтруда России от 20.02.2014 № 103н)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bookmarkStart w:id="9" w:name="Par141"/>
      <w:bookmarkEnd w:id="9"/>
      <w:r w:rsidRPr="00702169">
        <w:t>14. Выдача работникам смывающих и (или) обезвреживающих средств согласно Типовым нормам осуществляется уполномоченным структурным подразделением (должностным лицом) работодателя.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 xml:space="preserve">15. Защитные средства гидрофильного, гидрофобного, а также комбинированного действия (кремы, эмульсии, гели, спреи и другие) выдаются работникам при работе с агрессивными водорастворимыми, </w:t>
      </w:r>
      <w:proofErr w:type="spellStart"/>
      <w:r w:rsidRPr="00702169">
        <w:t>водонерастворимыми</w:t>
      </w:r>
      <w:proofErr w:type="spellEnd"/>
      <w:r w:rsidRPr="00702169">
        <w:t xml:space="preserve"> рабочими материалами, их попеременном воздействии.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16. Средства для защиты кожи при негативном влиянии окружающей среды (кремы, гели, эмульсии и другие) выдаются работникам, занятым на наружных и других работах, связанных с воздействием ультрафиолетового излучения диапазонов A, B, C, повышенных и пониженных температур, ветра и других.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 xml:space="preserve">17. Средства для защиты от бактериологических вредных факторов, обладающие антибактериальным эффектом, выдаются работникам, занятым на производствах с повышенными требованиями к стерильности рук работающих, при работе с </w:t>
      </w:r>
      <w:proofErr w:type="spellStart"/>
      <w:r w:rsidRPr="00702169">
        <w:t>бактериально</w:t>
      </w:r>
      <w:proofErr w:type="spellEnd"/>
      <w:r w:rsidRPr="00702169">
        <w:t xml:space="preserve"> опасными средами, а </w:t>
      </w:r>
      <w:r w:rsidRPr="00702169">
        <w:lastRenderedPageBreak/>
        <w:t>также при нахождении рабочего места удаленно от стационарных санитарно-бытовых узлов.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bookmarkStart w:id="10" w:name="Par145"/>
      <w:bookmarkEnd w:id="10"/>
      <w:r w:rsidRPr="00702169">
        <w:t>18. Средства для защиты от биологических вредных факторов (насекомых, паукообразных) выдаются работникам при работе в районах, где сезонно наблюдается массовый лет кровососущих и жалящих насекомых (комары, мошка, слепни, оводы и другие), а также распространение и активность кровососущих паукообразных (иксодовые клещи и другие), с учетом сезонной специфики региона.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19. Применение защитных средств, указанных в пунктах 14 - 18 Стандарта, осуществляется путем их нанесения на открытые участки тела до начала работы.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20.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гель для тела и волос, жидкое туалетное мыло и другие).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Для очищения от загрязнения кожи лица работникам выдаются только слабощелочные сорта мыла (туалетное).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 xml:space="preserve">21. На работах, связанных с </w:t>
      </w:r>
      <w:proofErr w:type="spellStart"/>
      <w:r w:rsidRPr="00702169">
        <w:t>трудносмываемыми</w:t>
      </w:r>
      <w:proofErr w:type="spellEnd"/>
      <w:r w:rsidRPr="00702169">
        <w:t>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пыли, в том числе угольная, металлическая и т.п.), в дополнение к твердому туалетному мылу или жидким моющим средствам работникам выдаются очищающие кремы, гели и пасты.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Замена указанных очищающих средств твердым туалетным мылом или жидкими моющими средствами не допускается.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 xml:space="preserve">22. При работе с агрессивными водорастворимыми, </w:t>
      </w:r>
      <w:proofErr w:type="spellStart"/>
      <w:r w:rsidRPr="00702169">
        <w:t>водонерастворимыми</w:t>
      </w:r>
      <w:proofErr w:type="spellEnd"/>
      <w:r w:rsidRPr="00702169">
        <w:t xml:space="preserve"> и комбинированными веществами и негативном влиянии окружающей среды (наружные и другие работы, связанные с воздействием ультрафиолетового излучения диапазонов A, B, C,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согласно Типовым нормам. Применение указанных средств осуществляется путем их нанесения на открытые чистые участки тела после работы.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23.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24. Работодатель обязан организовать надлежащий учет и контроль за выдачей работникам смывающих и (или) обезвреживающих средств в установленные сроки.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lastRenderedPageBreak/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bookmarkStart w:id="11" w:name="_Hlk15233240"/>
      <w:r w:rsidRPr="00702169">
        <w:t>Выдача работникам смывающих и (или) обезвреживающих средств за исключением средств, указанных в пункте 7 Типовых норм, должна фиксироваться под роспись в личной карточке учета выдачи смывающих и (или) обезвреживающих средств</w:t>
      </w:r>
      <w:bookmarkEnd w:id="11"/>
      <w:r w:rsidRPr="00702169">
        <w:t>, образец которой предусмотрен приложением к Стандарту.</w:t>
      </w:r>
    </w:p>
    <w:p w:rsidR="002B0E4F" w:rsidRPr="00702169" w:rsidRDefault="002B0E4F" w:rsidP="002B0E4F">
      <w:pPr>
        <w:pStyle w:val="ConsPlusNormal"/>
        <w:jc w:val="both"/>
      </w:pPr>
      <w:r w:rsidRPr="00702169">
        <w:t>(</w:t>
      </w:r>
      <w:proofErr w:type="gramStart"/>
      <w:r w:rsidRPr="00702169">
        <w:t>в</w:t>
      </w:r>
      <w:proofErr w:type="gramEnd"/>
      <w:r w:rsidRPr="00702169">
        <w:t xml:space="preserve"> ред. Приказа Минтруда России от 23.11.2017 № 805н)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25. 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26. Ответственность за своевременную и в полном объеме выдачу работникам смывающих и (или) обезвреживающих средств в соответствии с Типовыми нормами,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27. Государственный надзор и контроль за соблюдением работодателем Стандарта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2B0E4F" w:rsidRPr="00702169" w:rsidRDefault="002B0E4F" w:rsidP="002B0E4F">
      <w:pPr>
        <w:pStyle w:val="ConsPlusNormal"/>
        <w:spacing w:before="240"/>
        <w:ind w:firstLine="540"/>
        <w:jc w:val="both"/>
      </w:pPr>
      <w:r w:rsidRPr="00702169">
        <w:t>28. Контроль за соблюдением работодателями (юридическими и физическими лицами) Стандарта в подведомственных организациях осуществляется в порядке, предусмотренном действующим законодательством Российской Федерации.</w:t>
      </w:r>
    </w:p>
    <w:p w:rsidR="002B0E4F" w:rsidRPr="00702169" w:rsidRDefault="002B0E4F" w:rsidP="002B0E4F">
      <w:pPr>
        <w:pStyle w:val="ConsPlusNormal"/>
        <w:ind w:firstLine="540"/>
        <w:jc w:val="both"/>
      </w:pPr>
    </w:p>
    <w:p w:rsidR="002B0E4F" w:rsidRPr="00702169" w:rsidRDefault="002B0E4F" w:rsidP="002B0E4F">
      <w:pPr>
        <w:pStyle w:val="ConsPlusNormal"/>
        <w:ind w:firstLine="540"/>
        <w:jc w:val="both"/>
      </w:pPr>
      <w:r>
        <w:t xml:space="preserve">Локализация: </w:t>
      </w:r>
      <w:hyperlink r:id="rId8" w:history="1">
        <w:r w:rsidRPr="008C0968"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2B0E4F" w:rsidRPr="00702169" w:rsidRDefault="002B0E4F" w:rsidP="002B0E4F">
      <w:pPr>
        <w:pStyle w:val="ConsPlusNormal"/>
        <w:ind w:firstLine="540"/>
        <w:jc w:val="both"/>
      </w:pPr>
    </w:p>
    <w:p w:rsidR="002B0E4F" w:rsidRPr="00702169" w:rsidRDefault="002B0E4F" w:rsidP="002B0E4F">
      <w:pPr>
        <w:pStyle w:val="ConsPlusNormal"/>
        <w:ind w:firstLine="540"/>
        <w:jc w:val="both"/>
      </w:pPr>
    </w:p>
    <w:p w:rsidR="002B0E4F" w:rsidRPr="00702169" w:rsidRDefault="002B0E4F" w:rsidP="002B0E4F">
      <w:pPr>
        <w:pStyle w:val="ConsPlusNormal"/>
        <w:ind w:firstLine="540"/>
        <w:jc w:val="both"/>
      </w:pPr>
    </w:p>
    <w:p w:rsidR="002B0E4F" w:rsidRPr="00702169" w:rsidRDefault="002B0E4F" w:rsidP="002B0E4F">
      <w:pPr>
        <w:pStyle w:val="ConsPlusNormal"/>
        <w:jc w:val="right"/>
        <w:outlineLvl w:val="1"/>
      </w:pPr>
      <w:r w:rsidRPr="00702169">
        <w:t>Приложение</w:t>
      </w:r>
    </w:p>
    <w:p w:rsidR="002B0E4F" w:rsidRPr="00702169" w:rsidRDefault="002B0E4F" w:rsidP="002B0E4F">
      <w:pPr>
        <w:pStyle w:val="ConsPlusNormal"/>
        <w:jc w:val="right"/>
      </w:pPr>
      <w:proofErr w:type="gramStart"/>
      <w:r w:rsidRPr="00702169">
        <w:t>к</w:t>
      </w:r>
      <w:proofErr w:type="gramEnd"/>
      <w:r w:rsidRPr="00702169">
        <w:t xml:space="preserve"> стандарту безопасности труда</w:t>
      </w:r>
    </w:p>
    <w:p w:rsidR="002B0E4F" w:rsidRPr="00702169" w:rsidRDefault="002B0E4F" w:rsidP="002B0E4F">
      <w:pPr>
        <w:pStyle w:val="ConsPlusNormal"/>
        <w:jc w:val="right"/>
      </w:pPr>
      <w:r w:rsidRPr="00702169">
        <w:t>"Обеспечение работников</w:t>
      </w:r>
    </w:p>
    <w:p w:rsidR="002B0E4F" w:rsidRPr="00702169" w:rsidRDefault="002B0E4F" w:rsidP="002B0E4F">
      <w:pPr>
        <w:pStyle w:val="ConsPlusNormal"/>
        <w:jc w:val="right"/>
      </w:pPr>
      <w:proofErr w:type="gramStart"/>
      <w:r w:rsidRPr="00702169">
        <w:t>смывающими</w:t>
      </w:r>
      <w:proofErr w:type="gramEnd"/>
      <w:r w:rsidRPr="00702169">
        <w:t xml:space="preserve"> и (или) обезвреживающими</w:t>
      </w:r>
    </w:p>
    <w:p w:rsidR="002B0E4F" w:rsidRPr="00702169" w:rsidRDefault="002B0E4F" w:rsidP="002B0E4F">
      <w:pPr>
        <w:pStyle w:val="ConsPlusNormal"/>
        <w:jc w:val="right"/>
      </w:pPr>
      <w:proofErr w:type="gramStart"/>
      <w:r w:rsidRPr="00702169">
        <w:t>средствами</w:t>
      </w:r>
      <w:proofErr w:type="gramEnd"/>
      <w:r w:rsidRPr="00702169">
        <w:t>", утвержденному Приказом</w:t>
      </w:r>
    </w:p>
    <w:p w:rsidR="002B0E4F" w:rsidRPr="00702169" w:rsidRDefault="002B0E4F" w:rsidP="002B0E4F">
      <w:pPr>
        <w:pStyle w:val="ConsPlusNormal"/>
        <w:jc w:val="right"/>
      </w:pPr>
      <w:proofErr w:type="spellStart"/>
      <w:r w:rsidRPr="00702169">
        <w:t>Минздравсоцразвития</w:t>
      </w:r>
      <w:proofErr w:type="spellEnd"/>
      <w:r w:rsidRPr="00702169">
        <w:t xml:space="preserve"> России</w:t>
      </w:r>
    </w:p>
    <w:p w:rsidR="002B0E4F" w:rsidRPr="00702169" w:rsidRDefault="002B0E4F" w:rsidP="002B0E4F">
      <w:pPr>
        <w:pStyle w:val="ConsPlusNormal"/>
        <w:jc w:val="right"/>
      </w:pPr>
      <w:proofErr w:type="gramStart"/>
      <w:r w:rsidRPr="00702169">
        <w:t>от</w:t>
      </w:r>
      <w:proofErr w:type="gramEnd"/>
      <w:r w:rsidRPr="00702169">
        <w:t xml:space="preserve"> 17 декабря 2010 г. № 1122н</w:t>
      </w:r>
    </w:p>
    <w:p w:rsidR="002B0E4F" w:rsidRPr="00702169" w:rsidRDefault="002B0E4F" w:rsidP="002B0E4F">
      <w:pPr>
        <w:pStyle w:val="ConsPlusNormal"/>
        <w:jc w:val="right"/>
      </w:pPr>
    </w:p>
    <w:p w:rsidR="002B0E4F" w:rsidRPr="00702169" w:rsidRDefault="002B0E4F" w:rsidP="002B0E4F">
      <w:pPr>
        <w:pStyle w:val="ConsPlusNormal"/>
        <w:jc w:val="right"/>
      </w:pPr>
      <w:r w:rsidRPr="00702169">
        <w:t>Образец</w:t>
      </w:r>
    </w:p>
    <w:p w:rsidR="002B0E4F" w:rsidRPr="00702169" w:rsidRDefault="002B0E4F" w:rsidP="002B0E4F">
      <w:pPr>
        <w:pStyle w:val="ConsPlusNormal"/>
        <w:jc w:val="both"/>
      </w:pPr>
    </w:p>
    <w:p w:rsidR="002B0E4F" w:rsidRPr="00702169" w:rsidRDefault="002B0E4F" w:rsidP="002B0E4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8"/>
      <w:bookmarkEnd w:id="12"/>
      <w:r w:rsidRPr="00702169">
        <w:t xml:space="preserve">                          </w:t>
      </w:r>
      <w:r w:rsidRPr="00702169">
        <w:rPr>
          <w:rFonts w:ascii="Times New Roman" w:hAnsi="Times New Roman" w:cs="Times New Roman"/>
          <w:sz w:val="24"/>
          <w:szCs w:val="24"/>
        </w:rPr>
        <w:t>ЛИЧНАЯ КАРТОЧКА № ____</w:t>
      </w:r>
    </w:p>
    <w:p w:rsidR="002B0E4F" w:rsidRPr="00702169" w:rsidRDefault="002B0E4F" w:rsidP="002B0E4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9">
        <w:rPr>
          <w:rFonts w:ascii="Times New Roman" w:hAnsi="Times New Roman" w:cs="Times New Roman"/>
          <w:sz w:val="24"/>
          <w:szCs w:val="24"/>
        </w:rPr>
        <w:t xml:space="preserve">          УЧЁТА ВЫДАЧИ СМЫВАЮЩИХ И (ИЛИ) ОБЕЗВРЕЖИВАЮЩИХ СРЕДСТВ</w:t>
      </w:r>
    </w:p>
    <w:p w:rsidR="002B0E4F" w:rsidRPr="00702169" w:rsidRDefault="002B0E4F" w:rsidP="002B0E4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E4F" w:rsidRPr="00702169" w:rsidRDefault="002B0E4F" w:rsidP="002B0E4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9">
        <w:rPr>
          <w:rFonts w:ascii="Times New Roman" w:hAnsi="Times New Roman" w:cs="Times New Roman"/>
          <w:sz w:val="24"/>
          <w:szCs w:val="24"/>
        </w:rPr>
        <w:t>Фамилия _____________________________ Имя _________________________________</w:t>
      </w:r>
    </w:p>
    <w:p w:rsidR="002B0E4F" w:rsidRPr="00702169" w:rsidRDefault="002B0E4F" w:rsidP="002B0E4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9">
        <w:rPr>
          <w:rFonts w:ascii="Times New Roman" w:hAnsi="Times New Roman" w:cs="Times New Roman"/>
          <w:sz w:val="24"/>
          <w:szCs w:val="24"/>
        </w:rPr>
        <w:t>Отчество (при наличии) ______________________ Табельный номер _____________</w:t>
      </w:r>
    </w:p>
    <w:p w:rsidR="002B0E4F" w:rsidRPr="00702169" w:rsidRDefault="002B0E4F" w:rsidP="002B0E4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9">
        <w:rPr>
          <w:rFonts w:ascii="Times New Roman" w:hAnsi="Times New Roman" w:cs="Times New Roman"/>
          <w:sz w:val="24"/>
          <w:szCs w:val="24"/>
        </w:rPr>
        <w:t>Структурное подразделение _________________________________________________</w:t>
      </w:r>
    </w:p>
    <w:p w:rsidR="002B0E4F" w:rsidRPr="00702169" w:rsidRDefault="002B0E4F" w:rsidP="002B0E4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9">
        <w:rPr>
          <w:rFonts w:ascii="Times New Roman" w:hAnsi="Times New Roman" w:cs="Times New Roman"/>
          <w:sz w:val="24"/>
          <w:szCs w:val="24"/>
        </w:rPr>
        <w:lastRenderedPageBreak/>
        <w:t>Профессия (должность) __________________ Дата поступления на работу _______</w:t>
      </w:r>
    </w:p>
    <w:p w:rsidR="002B0E4F" w:rsidRPr="00702169" w:rsidRDefault="002B0E4F" w:rsidP="002B0E4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9">
        <w:rPr>
          <w:rFonts w:ascii="Times New Roman" w:hAnsi="Times New Roman" w:cs="Times New Roman"/>
          <w:sz w:val="24"/>
          <w:szCs w:val="24"/>
        </w:rPr>
        <w:t>Дата изменения наименования профессии (</w:t>
      </w:r>
      <w:proofErr w:type="gramStart"/>
      <w:r w:rsidRPr="00702169">
        <w:rPr>
          <w:rFonts w:ascii="Times New Roman" w:hAnsi="Times New Roman" w:cs="Times New Roman"/>
          <w:sz w:val="24"/>
          <w:szCs w:val="24"/>
        </w:rPr>
        <w:t>должности)  или</w:t>
      </w:r>
      <w:proofErr w:type="gramEnd"/>
      <w:r w:rsidRPr="00702169">
        <w:rPr>
          <w:rFonts w:ascii="Times New Roman" w:hAnsi="Times New Roman" w:cs="Times New Roman"/>
          <w:sz w:val="24"/>
          <w:szCs w:val="24"/>
        </w:rPr>
        <w:t xml:space="preserve">  перевода  в  другое</w:t>
      </w:r>
    </w:p>
    <w:p w:rsidR="002B0E4F" w:rsidRPr="00702169" w:rsidRDefault="002B0E4F" w:rsidP="002B0E4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169">
        <w:rPr>
          <w:rFonts w:ascii="Times New Roman" w:hAnsi="Times New Roman" w:cs="Times New Roman"/>
          <w:sz w:val="24"/>
          <w:szCs w:val="24"/>
        </w:rPr>
        <w:t>структурное</w:t>
      </w:r>
      <w:proofErr w:type="gramEnd"/>
      <w:r w:rsidRPr="00702169">
        <w:rPr>
          <w:rFonts w:ascii="Times New Roman" w:hAnsi="Times New Roman" w:cs="Times New Roman"/>
          <w:sz w:val="24"/>
          <w:szCs w:val="24"/>
        </w:rPr>
        <w:t xml:space="preserve"> подразделение _________________________________________________</w:t>
      </w:r>
    </w:p>
    <w:p w:rsidR="002B0E4F" w:rsidRPr="00702169" w:rsidRDefault="002B0E4F" w:rsidP="002B0E4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169">
        <w:rPr>
          <w:rFonts w:ascii="Times New Roman" w:hAnsi="Times New Roman" w:cs="Times New Roman"/>
          <w:sz w:val="24"/>
          <w:szCs w:val="24"/>
        </w:rPr>
        <w:t>Предусмотрено  типовыми</w:t>
      </w:r>
      <w:proofErr w:type="gramEnd"/>
      <w:r w:rsidRPr="00702169">
        <w:rPr>
          <w:rFonts w:ascii="Times New Roman" w:hAnsi="Times New Roman" w:cs="Times New Roman"/>
          <w:sz w:val="24"/>
          <w:szCs w:val="24"/>
        </w:rPr>
        <w:t xml:space="preserve">  нормами  бесплатной  выдачи работникам смывающих и</w:t>
      </w:r>
    </w:p>
    <w:p w:rsidR="002B0E4F" w:rsidRPr="00702169" w:rsidRDefault="002B0E4F" w:rsidP="002B0E4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02169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702169">
        <w:rPr>
          <w:rFonts w:ascii="Times New Roman" w:hAnsi="Times New Roman" w:cs="Times New Roman"/>
          <w:sz w:val="24"/>
          <w:szCs w:val="24"/>
        </w:rPr>
        <w:t>) обезвреживающих средств:</w:t>
      </w:r>
    </w:p>
    <w:p w:rsidR="002B0E4F" w:rsidRPr="00702169" w:rsidRDefault="002B0E4F" w:rsidP="002B0E4F">
      <w:pPr>
        <w:pStyle w:val="ConsPlusNormal"/>
        <w:jc w:val="both"/>
      </w:pPr>
    </w:p>
    <w:tbl>
      <w:tblPr>
        <w:tblW w:w="103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063"/>
        <w:gridCol w:w="2835"/>
        <w:gridCol w:w="2154"/>
      </w:tblGrid>
      <w:tr w:rsidR="002B0E4F" w:rsidRPr="00702169" w:rsidTr="00A344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Пункт Типовых норм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Вид смывающих и (или) обезвреживающих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Единица измерения (г/мл)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Количество на год</w:t>
            </w:r>
          </w:p>
        </w:tc>
      </w:tr>
      <w:tr w:rsidR="002B0E4F" w:rsidRPr="00702169" w:rsidTr="00A344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</w:tr>
      <w:tr w:rsidR="002B0E4F" w:rsidRPr="00702169" w:rsidTr="00A344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</w:tr>
      <w:tr w:rsidR="002B0E4F" w:rsidRPr="00702169" w:rsidTr="00A344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</w:tr>
      <w:tr w:rsidR="002B0E4F" w:rsidRPr="00702169" w:rsidTr="00A344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</w:tr>
    </w:tbl>
    <w:p w:rsidR="002B0E4F" w:rsidRPr="00702169" w:rsidRDefault="002B0E4F" w:rsidP="002B0E4F">
      <w:pPr>
        <w:pStyle w:val="ConsPlusNormal"/>
        <w:jc w:val="both"/>
      </w:pPr>
    </w:p>
    <w:p w:rsidR="002B0E4F" w:rsidRPr="00702169" w:rsidRDefault="002B0E4F" w:rsidP="002B0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169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___________________________________</w:t>
      </w:r>
    </w:p>
    <w:p w:rsidR="002B0E4F" w:rsidRPr="00702169" w:rsidRDefault="002B0E4F" w:rsidP="002B0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E4F" w:rsidRPr="00702169" w:rsidRDefault="002B0E4F" w:rsidP="002B0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169">
        <w:rPr>
          <w:rFonts w:ascii="Times New Roman" w:hAnsi="Times New Roman" w:cs="Times New Roman"/>
          <w:sz w:val="24"/>
          <w:szCs w:val="24"/>
        </w:rPr>
        <w:t xml:space="preserve">                                          Оборотная сторона личной карточки</w:t>
      </w:r>
    </w:p>
    <w:p w:rsidR="002B0E4F" w:rsidRPr="00702169" w:rsidRDefault="002B0E4F" w:rsidP="002B0E4F">
      <w:pPr>
        <w:pStyle w:val="ConsPlusNormal"/>
        <w:jc w:val="both"/>
      </w:pPr>
    </w:p>
    <w:tbl>
      <w:tblPr>
        <w:tblW w:w="104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96"/>
        <w:gridCol w:w="850"/>
        <w:gridCol w:w="1588"/>
        <w:gridCol w:w="2494"/>
        <w:gridCol w:w="1531"/>
      </w:tblGrid>
      <w:tr w:rsidR="002B0E4F" w:rsidRPr="00702169" w:rsidTr="00A3448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Вид смывающих и (или) обезвреживающих средств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Свидетельство о государственной регистрации, сертификат соответствия</w:t>
            </w:r>
          </w:p>
        </w:tc>
        <w:tc>
          <w:tcPr>
            <w:tcW w:w="6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r w:rsidRPr="00702169">
              <w:t>Выдано</w:t>
            </w:r>
          </w:p>
        </w:tc>
      </w:tr>
      <w:tr w:rsidR="002B0E4F" w:rsidRPr="00702169" w:rsidTr="00A3448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proofErr w:type="gramStart"/>
            <w:r w:rsidRPr="00702169">
              <w:t>дата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proofErr w:type="gramStart"/>
            <w:r w:rsidRPr="00702169">
              <w:t>количество</w:t>
            </w:r>
            <w:proofErr w:type="gramEnd"/>
            <w:r w:rsidRPr="00702169">
              <w:t xml:space="preserve"> (г/мл)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proofErr w:type="gramStart"/>
            <w:r w:rsidRPr="00702169">
              <w:t>способ</w:t>
            </w:r>
            <w:proofErr w:type="gramEnd"/>
            <w:r w:rsidRPr="00702169">
              <w:t xml:space="preserve"> выдачи (индивидуально; посредством дозирующей системы)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center"/>
            </w:pPr>
            <w:proofErr w:type="gramStart"/>
            <w:r w:rsidRPr="00702169">
              <w:t>расписка</w:t>
            </w:r>
            <w:proofErr w:type="gramEnd"/>
            <w:r w:rsidRPr="00702169">
              <w:t xml:space="preserve"> в получении</w:t>
            </w:r>
          </w:p>
        </w:tc>
      </w:tr>
      <w:tr w:rsidR="002B0E4F" w:rsidRPr="00702169" w:rsidTr="00A344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</w:tr>
      <w:tr w:rsidR="002B0E4F" w:rsidRPr="00702169" w:rsidTr="00A344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4F" w:rsidRPr="00702169" w:rsidRDefault="002B0E4F" w:rsidP="00A3448A">
            <w:pPr>
              <w:pStyle w:val="ConsPlusNormal"/>
              <w:jc w:val="both"/>
            </w:pPr>
          </w:p>
        </w:tc>
      </w:tr>
    </w:tbl>
    <w:p w:rsidR="002B0E4F" w:rsidRPr="00702169" w:rsidRDefault="002B0E4F" w:rsidP="002B0E4F">
      <w:pPr>
        <w:pStyle w:val="ConsPlusNormal"/>
        <w:jc w:val="both"/>
      </w:pPr>
    </w:p>
    <w:p w:rsidR="002B0E4F" w:rsidRPr="00702169" w:rsidRDefault="002B0E4F" w:rsidP="002B0E4F">
      <w:pPr>
        <w:pStyle w:val="ConsPlusNonformat"/>
        <w:jc w:val="both"/>
      </w:pPr>
      <w:r w:rsidRPr="00702169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Pr="00702169">
        <w:t xml:space="preserve"> ___________________________________</w:t>
      </w:r>
    </w:p>
    <w:p w:rsidR="002B0E4F" w:rsidRPr="00702169" w:rsidRDefault="002B0E4F" w:rsidP="002B0E4F">
      <w:pPr>
        <w:pStyle w:val="ConsPlusNormal"/>
        <w:jc w:val="both"/>
      </w:pPr>
    </w:p>
    <w:p w:rsidR="00677461" w:rsidRPr="002F05C6" w:rsidRDefault="002B0E4F" w:rsidP="002B0E4F">
      <w:pPr>
        <w:pStyle w:val="ConsPlusNormal"/>
        <w:jc w:val="both"/>
      </w:pPr>
      <w:r>
        <w:t xml:space="preserve">Локализация: </w:t>
      </w:r>
      <w:hyperlink r:id="rId9" w:history="1">
        <w:r w:rsidRPr="008C0968">
          <w:rPr>
            <w:rStyle w:val="a3"/>
          </w:rPr>
          <w:t>охрана труда</w:t>
        </w:r>
      </w:hyperlink>
      <w:r>
        <w:t xml:space="preserve"> на блог-инженера.рф</w:t>
      </w:r>
    </w:p>
    <w:sectPr w:rsidR="00677461" w:rsidRPr="002F05C6" w:rsidSect="00702169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B0E4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B0E4F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B0E4F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B0E4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4F"/>
    <w:rsid w:val="002B0E4F"/>
    <w:rsid w:val="002F05C6"/>
    <w:rsid w:val="006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F18A-893D-47FC-B154-BF30090E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0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2B0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category/oxrana-trud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hyperlink" Target="https://&#1073;&#1083;&#1086;&#1075;-&#1080;&#1085;&#1078;&#1077;&#1085;&#1077;&#1088;&#1072;.&#1088;&#1092;/category/oxrana-truda" TargetMode="Externa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yperlink" Target="https://&#1073;&#1083;&#1086;&#1075;-&#1080;&#1085;&#1078;&#1077;&#1085;&#1077;&#1088;&#1072;.&#1088;&#1092;/category/oxra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2823</Words>
  <Characters>16094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Хабиров</dc:creator>
  <cp:keywords/>
  <dc:description/>
  <cp:lastModifiedBy>Антон Хабиров</cp:lastModifiedBy>
  <cp:revision>1</cp:revision>
  <dcterms:created xsi:type="dcterms:W3CDTF">2019-07-28T16:10:00Z</dcterms:created>
  <dcterms:modified xsi:type="dcterms:W3CDTF">2019-07-28T16:11:00Z</dcterms:modified>
</cp:coreProperties>
</file>